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Curriculum Vitae (C.V.)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502" w:hanging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7088"/>
        <w:tblGridChange w:id="0">
          <w:tblGrid>
            <w:gridCol w:w="2552"/>
            <w:gridCol w:w="7088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(Arabic)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bidi w:val="1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حنان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صبري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1"/>
              </w:rPr>
              <w:t xml:space="preserve">البدرى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Hanan Hassan Sabry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Dermatology , Venereology and Andrology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Benha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Faculty of medicine.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Academic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professor and head of Dermatology,Venereology and Andrology Department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Office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Benha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Mobile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01013910001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Email (university)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8"/>
                  <w:szCs w:val="28"/>
                  <w:u w:val="single"/>
                  <w:vertAlign w:val="baseline"/>
                  <w:rtl w:val="0"/>
                </w:rPr>
                <w:t xml:space="preserve">HANAN.ALBADRY@fmed.bu.edu.eg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Email (alternative)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8"/>
                  <w:szCs w:val="28"/>
                  <w:u w:val="single"/>
                  <w:vertAlign w:val="baseline"/>
                  <w:rtl w:val="0"/>
                </w:rPr>
                <w:t xml:space="preserve">Hanansabry20032003@yahoo.com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9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shd w:fill="a6ce39" w:val="clear"/>
                <w:vertAlign w:val="baseline"/>
                <w:rtl w:val="0"/>
              </w:rPr>
              <w:t xml:space="preserve">ORCID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hd w:fill="ffffff" w:val="clear"/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8"/>
                  <w:szCs w:val="28"/>
                  <w:u w:val="single"/>
                  <w:vertAlign w:val="baseline"/>
                  <w:rtl w:val="0"/>
                </w:rPr>
                <w:t xml:space="preserve">https://orcid.org/0000-0003-3933-2064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9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  <w:rtl w:val="0"/>
              </w:rPr>
              <w:t xml:space="preserve">Citations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9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  <w:rtl w:val="0"/>
              </w:rPr>
              <w:t xml:space="preserve">h. index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9"/>
              </w:numPr>
              <w:shd w:fill="ffffff" w:val="clear"/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vertAlign w:val="baseline"/>
                <w:rtl w:val="0"/>
              </w:rPr>
              <w:t xml:space="preserve">i10 index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94a4c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Recent Photo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(passport format)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2448560" cy="306578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3065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pacing w:after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2.A.Degree obtained;</w:t>
      </w:r>
      <w:r w:rsidDel="00000000" w:rsidR="00000000" w:rsidRPr="00000000">
        <w:rPr>
          <w:rtl w:val="0"/>
        </w:rPr>
      </w:r>
    </w:p>
    <w:tbl>
      <w:tblPr>
        <w:tblStyle w:val="Table2"/>
        <w:tblW w:w="9640.000000000002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91"/>
        <w:gridCol w:w="4433"/>
        <w:gridCol w:w="1616"/>
        <w:tblGridChange w:id="0">
          <w:tblGrid>
            <w:gridCol w:w="3591"/>
            <w:gridCol w:w="4433"/>
            <w:gridCol w:w="1616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M.D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M.Sc.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1994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M.B.B.Ch.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1988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2.B.Specialty;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4"/>
        <w:gridCol w:w="7020"/>
        <w:tblGridChange w:id="0">
          <w:tblGrid>
            <w:gridCol w:w="2624"/>
            <w:gridCol w:w="702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General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Dermatology , Venereology and Andrology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Specific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Dermatology , Venereology and Andrology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after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C.Language skills (Excellent, Very Good, Good or Basic);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804"/>
        <w:gridCol w:w="2160"/>
        <w:gridCol w:w="2340"/>
        <w:gridCol w:w="2160"/>
        <w:tblGridChange w:id="0">
          <w:tblGrid>
            <w:gridCol w:w="2804"/>
            <w:gridCol w:w="2160"/>
            <w:gridCol w:w="234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Arabic.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Excellent.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Excellent.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Excellent.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English.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Excellent.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Very good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Very good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French.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Basic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Basic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Basic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Other (specify).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Membership of institute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Egyptian Society of Dermatology and Venereology.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 Egyptian  Women's Dermatologic Society.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spacing w:after="200" w:before="0" w:line="276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Distinction and Awards (List):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Participating in the faculty development and quality project as a quality coordinator of the Derm 600 master's program. 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spacing w:after="0" w:before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6.A. Teaching;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For each course taught, </w:t>
      </w:r>
    </w:p>
    <w:p w:rsidR="00000000" w:rsidDel="00000000" w:rsidP="00000000" w:rsidRDefault="00000000" w:rsidRPr="00000000" w14:paraId="0000005B">
      <w:pPr>
        <w:pageBreakBefore w:val="0"/>
        <w:numPr>
          <w:ilvl w:val="1"/>
          <w:numId w:val="1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Give one separate file: course description, 2 samples of assignments, 2 samples of exams, 2 samples of model answers. </w:t>
      </w:r>
    </w:p>
    <w:p w:rsidR="00000000" w:rsidDel="00000000" w:rsidP="00000000" w:rsidRDefault="00000000" w:rsidRPr="00000000" w14:paraId="0000005C">
      <w:pPr>
        <w:pageBreakBefore w:val="0"/>
        <w:numPr>
          <w:ilvl w:val="1"/>
          <w:numId w:val="1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Give the URL of the course web site, if any.</w:t>
      </w:r>
    </w:p>
    <w:p w:rsidR="00000000" w:rsidDel="00000000" w:rsidP="00000000" w:rsidRDefault="00000000" w:rsidRPr="00000000" w14:paraId="0000005D">
      <w:pPr>
        <w:pageBreakBefore w:val="0"/>
        <w:numPr>
          <w:ilvl w:val="1"/>
          <w:numId w:val="11"/>
        </w:numP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Provide power point slides (available).</w:t>
      </w:r>
    </w:p>
    <w:p w:rsidR="00000000" w:rsidDel="00000000" w:rsidP="00000000" w:rsidRDefault="00000000" w:rsidRPr="00000000" w14:paraId="0000005E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6.B. Courses at under graduate level;</w:t>
      </w:r>
      <w:r w:rsidDel="00000000" w:rsidR="00000000" w:rsidRPr="00000000">
        <w:rPr>
          <w:rtl w:val="0"/>
        </w:rPr>
      </w:r>
    </w:p>
    <w:tbl>
      <w:tblPr>
        <w:tblStyle w:val="Table5"/>
        <w:tblW w:w="9502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02"/>
        <w:gridCol w:w="4500"/>
        <w:tblGridChange w:id="0">
          <w:tblGrid>
            <w:gridCol w:w="5002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L Lectures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Clinical rounds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numPr>
                <w:ilvl w:val="0"/>
                <w:numId w:val="4"/>
              </w:numPr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Basics and orientation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numPr>
                <w:ilvl w:val="0"/>
                <w:numId w:val="4"/>
              </w:numPr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Fungal skin infections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numPr>
                <w:ilvl w:val="0"/>
                <w:numId w:val="4"/>
              </w:numPr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Mycobacterial skin infections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numPr>
                <w:ilvl w:val="0"/>
                <w:numId w:val="4"/>
              </w:numPr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Allergic skin diseases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spacing w:after="120" w:lineRule="auto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6.C. Courses at post graduate level; </w:t>
      </w:r>
      <w:r w:rsidDel="00000000" w:rsidR="00000000" w:rsidRPr="00000000">
        <w:rPr>
          <w:rtl w:val="0"/>
        </w:rPr>
      </w:r>
    </w:p>
    <w:tbl>
      <w:tblPr>
        <w:tblStyle w:val="Table6"/>
        <w:tblW w:w="9625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1"/>
        <w:gridCol w:w="4374"/>
        <w:tblGridChange w:id="0">
          <w:tblGrid>
            <w:gridCol w:w="5251"/>
            <w:gridCol w:w="4374"/>
          </w:tblGrid>
        </w:tblGridChange>
      </w:tblGrid>
      <w:tr>
        <w:trPr>
          <w:cantSplit w:val="0"/>
          <w:trHeight w:val="988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Clinical rounds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4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   1. Basics and orientation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2. Immunobullous diseases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3. Genobullous diseases.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4. Mycobacterial infections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5. Nail disorders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Rule="auto"/>
              <w:ind w:hanging="284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6. Skin tumors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spacing w:after="120" w:before="120" w:lineRule="auto"/>
        <w:ind w:left="0" w:hanging="357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PhD/M.Sc Supervision in the last 3 years:</w:t>
      </w:r>
      <w:r w:rsidDel="00000000" w:rsidR="00000000" w:rsidRPr="00000000">
        <w:rPr>
          <w:rtl w:val="0"/>
        </w:rPr>
      </w:r>
    </w:p>
    <w:tbl>
      <w:tblPr>
        <w:tblStyle w:val="Table7"/>
        <w:tblW w:w="9576.000000000002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642"/>
        <w:gridCol w:w="1422"/>
        <w:gridCol w:w="1512"/>
        <w:tblGridChange w:id="0">
          <w:tblGrid>
            <w:gridCol w:w="6642"/>
            <w:gridCol w:w="1422"/>
            <w:gridCol w:w="1512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ffff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ffff"/>
                <w:sz w:val="28"/>
                <w:szCs w:val="28"/>
                <w:vertAlign w:val="baseline"/>
                <w:rtl w:val="0"/>
              </w:rPr>
              <w:t xml:space="preserve">PhD/M.Sc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ffff"/>
                <w:sz w:val="28"/>
                <w:szCs w:val="28"/>
                <w:vertAlign w:val="baseline"/>
                <w:rtl w:val="0"/>
              </w:rPr>
              <w:t xml:space="preserve">Year completed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Evaluation of SerumAlanine Level in Alopecia Areata Patients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Polymorphism of TIMP-2 Gene in Patients with acne vulgaris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Polymorphism of Matrix Metalloproteinase 2 in patients with acne vulgaris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Evaluation of Denim Alanine level in Patients with Acne Vulgaris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Serum level of brain derived neurotropic factor in patients with pityriasis rosea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Comparison between dermoscopic and histopathological features of keloids and hypertrophic scars before and after different treatment modalties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Epidemiological study of leprosy in Egypt [ 2010 2015]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Evaluation of skin diseases in psychiatric patient and addicts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The efficiency of combined plasma gel and fractional co2 laser in treatment of atrophic acne scars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Serum level of galectin 3 in patients with infantile haemangioma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Fractional co2 laser assested delivery of topical tranexamic acidverus glutathione in treatment of melasma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right="12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Comparison of Q switched 1064 nm Nd : YAG laser and fractional co2 laser efficiencies in treatment of atrophic fascial post acne scars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ind w:right="12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Compairing efficacy and safety of low level light therapy , mesotherapy and prp in ttt of different types of alopecia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Association between microRNA 196a-2polymorphosm and serum tyrosinase level and its influence on ttt of vitiligo patients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numPr>
                <w:ilvl w:val="0"/>
                <w:numId w:val="10"/>
              </w:numPr>
              <w:spacing w:after="120"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Efficacy of combined fractional co2 laser with  verapamil hydrochloride or 5 flurouracil in treatment of hypertrophic scars and keloids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numPr>
                <w:ilvl w:val="0"/>
                <w:numId w:val="10"/>
              </w:numPr>
              <w:spacing w:after="120" w:before="12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Serum and seminal tumour necrosis factor alpha correlation with semen quality in obese and non obese patient with varicocele in Qualiobia government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numPr>
                <w:ilvl w:val="0"/>
                <w:numId w:val="10"/>
              </w:numPr>
              <w:spacing w:after="120" w:before="1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Dermoscopic feature of some inflammatory dermatoses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ageBreakBefore w:val="0"/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spacing w:after="120" w:before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Committees ( List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f8f9fa" w:val="clear"/>
          <w:vertAlign w:val="baseline"/>
          <w:rtl w:val="0"/>
        </w:rPr>
        <w:t xml:space="preserve">The Student Affairs Committee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Faculty of Medicine, Benha (2020- till now).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Research ethics committee , Benha faculty of medicine (2009- till now).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The Board of Benha Faculty Medicine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(2015 - 2016;    2020- till now).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The Graduate Studies Committee,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Benha faculty of medicine (2014-2015)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Member of the Cultural Relations Committee,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Benha faculty of medicine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(2017-2018).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1"/>
        </w:numPr>
        <w:spacing w:after="0" w:before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Areas of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www. Pubmed .com  </w:t>
      </w:r>
    </w:p>
    <w:p w:rsidR="00000000" w:rsidDel="00000000" w:rsidP="00000000" w:rsidRDefault="00000000" w:rsidRPr="00000000" w14:paraId="000000BC">
      <w:pPr>
        <w:pageBreakBefore w:val="0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vertAlign w:val="baseline"/>
            <w:rtl w:val="0"/>
          </w:rPr>
          <w:t xml:space="preserve">www.tandfonline.com/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ageBreakBefore w:val="0"/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vertAlign w:val="baseline"/>
            <w:rtl w:val="0"/>
          </w:rPr>
          <w:t xml:space="preserve">www.weily.com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vertAlign w:val="baseline"/>
            <w:rtl w:val="0"/>
          </w:rPr>
          <w:t xml:space="preserve">https://ijdvl.com/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vertAlign w:val="baseline"/>
            <w:rtl w:val="0"/>
          </w:rPr>
          <w:t xml:space="preserve">http://wolterskluwer.com/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vertAlign w:val="baseline"/>
            <w:rtl w:val="0"/>
          </w:rPr>
          <w:t xml:space="preserve">https://www.dovepress.com/index.php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"/>
        </w:numPr>
        <w:spacing w:after="0" w:before="12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List of Publications: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(Authors, Title, Journal/Conference name, pages from to, year, link to full paper):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Factors affecting vitiligo response to treatment: do MiRNA 196a2C/T gene polymorphism and serum tyrosinase levels have any role?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Monib KME,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Hussein MS, El-Fallah AA, Salem RM.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 Dermatolog Treat. 2020 Aug 24:1-5. doi: 10.1080/09546634.2020.1810202. Online ahead of print.PMID: 32838589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4d8055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Assessment of laser-assisted delivery vs intralesional injection of botulinum toxin A in treatment of hypertrophic scars and keloids.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Ibrahim EA, Hamed AM.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Dermatol Ther. 2020 Jul 8:e13980. doi: 10.1111/dth.13980. Online ahead of print.PMID: 32638463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4d8055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Topical kinase inhibitors induce regression of cutaneous squamous cell carcinoma.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Yang X, Daifallah AEM, Shankar S, Beer J, Marshall C, Dentchev T, Seykora F, D'Armas S, Hahn J, Lee V,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Farag AM, Seykora JT.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 Dermatol. 2019 May;28(5):609-613. doi: 10.1111/exd.13902. Epub 2019 Mar 13.PMID: 30762245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The Efficacy of Combining Fractional Carbon Dioxide Laser With Verapamil Hydrochloride or 5-Fluorouracil in the Treatment of Hypertrophic Scars and Keloids: A Clinical and Immunohistochemical Study.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Abdel Rahman SH, Hussein MS, Sanad RR, Abd El Azez TA.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Dermatol Surg. 2019 Apr;45(4):536-546. doi: 10.1097/DSS.0000000000001726.PMID: 30829753.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Endothelial dysfunction marker YKL-40 is elevated in male patients with idiopathic infertility.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Hanafy SM,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Sabry JH, Hamed AM.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Andrologia. 2018 Feb 2. doi: 10.1111/and.12988. Online ahead of print.PMID: 29392759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Peripheral blood toll-like receptor 4 correlates response to candida immunotherapy of warts.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Hamed AM, Salem RM, Marei AM, El Sebaey RM.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Dermatol Ther. 2018 Sep;31(5):e12691. doi: 10.1111/dth.12691. Epub 2018 Sep 18.PMID: 3022601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Independent of DAZL-T54A variant and AZF microdeletion in a sample of Egyptian patients with idiopathic non-obstructed azoospermia.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Shafae MME, Sabry JH, Behiry EG,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Salim MA, Fayez AG.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Appl Clin Genet. 2018 Jul 19;11:81-87. doi: 10.2147/TACG.S158297. eCollection 2018.PMID: 30050315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Clinimetric analysis of recently applied quantitative tools in evaluation of vitiligo treatment.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Mikhael NW,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El-Refaey AM, Salem RM, El-Gendy MF, Farid SA.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Indian J Dermatol Venereol Leprol. 2019 Sep-Oct;85(5):466-474. doi: 10.4103/ijdvl.IJDVL_63_17.PMID: 30729924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4d8055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Serum markers for asymptomatic atherosclerosis in Egyptian psoriatic patients: study controlled by Doppler estimation of carotid intima-media thickness.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Sabry JH, Daifalla AEH, Akl EM, Hamed AM, Torky AAA.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Vasc Health Risk Manag. 2018 Jul 9;14:145-152. doi: 10.2147/VHRM.S164274. eCollection 2018.PMID: 30022835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Intralesional injection of bevacizumab versus triamcinolone acetonide in infantile hemangioma.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Sabry HH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Sorour NE, Akl EM.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 Dermatolog Treat. 2020 May;31(3):279-284. doi: 10.1080/09546634.2019.1590521. Epub 2019 Mar 18.PMID: 30835573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c2c92"/>
                  <w:sz w:val="28"/>
                  <w:szCs w:val="28"/>
                  <w:highlight w:val="white"/>
                  <w:u w:val="none"/>
                  <w:vertAlign w:val="baseline"/>
                  <w:rtl w:val="0"/>
                </w:rPr>
                <w:t xml:space="preserve">The impact of coexisting sperm DNA fragmentation and seminal oxidative stress on the outcome of varicocelectomy in infertile patients: A prospective controlled study.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Abdelbaki SA, Sabry JH, Al-Adl AM,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2121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Sabry HH.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d80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Arab J Urol. 2017 Apr 7;15(2):131-139. doi: 10.1016/j.aju.2017.03.002. eCollection 2017 Jun.PMID: 29071142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e2f9d"/>
          <w:sz w:val="28"/>
          <w:szCs w:val="28"/>
          <w:vertAlign w:val="baseline"/>
          <w:rtl w:val="0"/>
        </w:rPr>
        <w:t xml:space="preserve">Evaluation of biomarkers of oxidant–antioxidant balance in patients with acne vulgaris</w:t>
      </w:r>
      <w:r w:rsidDel="00000000" w:rsidR="00000000" w:rsidRPr="00000000">
        <w:rPr>
          <w:rFonts w:ascii="Times New Roman" w:cs="Times New Roman" w:eastAsia="Times New Roman" w:hAnsi="Times New Roman"/>
          <w:color w:val="7030a0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Menha A. Ibrahima, Manal E. Helmyb, Hanan H. Sabrya, Suzan M. Faroukc,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Lubna Y. Ebrahimc and Eman R. Amer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2f9d"/>
          <w:sz w:val="28"/>
          <w:szCs w:val="28"/>
          <w:u w:val="none"/>
          <w:shd w:fill="auto" w:val="clear"/>
          <w:vertAlign w:val="baseline"/>
          <w:rtl w:val="0"/>
        </w:rPr>
        <w:t xml:space="preserve">Apoptotic markers in spongiotic dermatitis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Khaled M. Monib,  Hanan H. Sabry,  Osama H. Abdel-Salam,  Thomas  Andl,  Hany Abd  Elaziz, and  Taghreed Abd ELaziz. Journal of the Egyptian women′s dermatologic society September 2014 - Volume 11 – No. 3: 201-207.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2f9d"/>
          <w:sz w:val="28"/>
          <w:szCs w:val="28"/>
          <w:u w:val="none"/>
          <w:shd w:fill="auto" w:val="clear"/>
          <w:vertAlign w:val="baseline"/>
          <w:rtl w:val="0"/>
        </w:rPr>
        <w:t xml:space="preserve">Comparative study between intralesional injection of bleomycin and 5-fluorouracil in the treatment of keloids and hypertrophic scars.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Ahmed M. Kabel , Hanan H. Sabry, Neveen E. Sorour, Fatma M. Moharm. Journal of Dermatology &amp; Dermatologic Surgery 20 (2016) 32–38.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80ae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e2f9d"/>
          <w:sz w:val="28"/>
          <w:szCs w:val="28"/>
          <w:vertAlign w:val="baseline"/>
          <w:rtl w:val="0"/>
        </w:rPr>
        <w:t xml:space="preserve">YKL-40: An Emerging Biomarker of Endothelial Dysfunction in Arteriogenic Erectile Dysfunction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Hanan H. Sabry, Ahmed H. Hamed, Jehan H. Sabry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Osama H. Abdel-Salama.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Human andrology, ISSN: 2090-6048, September 2017, Vol. 7, No. 3</w:t>
      </w:r>
      <w:r w:rsidDel="00000000" w:rsidR="00000000" w:rsidRPr="00000000">
        <w:rPr>
          <w:rtl w:val="0"/>
        </w:rPr>
      </w:r>
    </w:p>
    <w:tbl>
      <w:tblPr>
        <w:tblStyle w:val="Table9"/>
        <w:tblW w:w="1009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091"/>
        <w:tblGridChange w:id="0">
          <w:tblGrid>
            <w:gridCol w:w="10091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0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10080"/>
              <w:tblGridChange w:id="0">
                <w:tblGrid>
                  <w:gridCol w:w="10080"/>
                </w:tblGrid>
              </w:tblGridChange>
            </w:tblGrid>
            <w:tr>
              <w:trPr>
                <w:cantSplit w:val="0"/>
                <w:trHeight w:val="133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6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e2f9d"/>
          <w:sz w:val="28"/>
          <w:szCs w:val="28"/>
          <w:vertAlign w:val="baseline"/>
          <w:rtl w:val="0"/>
        </w:rPr>
        <w:t xml:space="preserve">Evaluation of Serum Anti-Ceramide Antibody Levels in Egyptian Leprosy Patients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HH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Sabry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Saleh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JH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Sabry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Cairo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Univ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2014, 82: 395-399.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2f9d"/>
          <w:sz w:val="28"/>
          <w:szCs w:val="28"/>
          <w:u w:val="none"/>
          <w:shd w:fill="auto" w:val="clear"/>
          <w:vertAlign w:val="baseline"/>
          <w:rtl w:val="0"/>
        </w:rPr>
        <w:t xml:space="preserve">Serum levels of homocysteine, vitamin B12, and folic acid in vitiligo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Hanan H. Sabrya , Jehan H. Sabryb , Hala M. Hashimc. Egyptian Journal of Dermatology and Venereology 2014, 34:65–69.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pageBreakBefore w:val="0"/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6e2f9d"/>
          <w:vertAlign w:val="baseline"/>
          <w:rtl w:val="0"/>
        </w:rPr>
        <w:t xml:space="preserve">Vascular endothelial growth factor and subclinical atherosclerosis by carotid ultrasonography in Egyptian patients with Behcet’s disease.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vertAlign w:val="baseline"/>
          <w:rtl w:val="0"/>
        </w:rPr>
        <w:t xml:space="preserve"> Sahar S. Ganeb a, *, Hanan H. Sabry b , Mohammed M. El-Assal c , Howyda M. Kamal d , Ayser A. Fayed e , Islam M. El-Shazly f.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vertAlign w:val="baseline"/>
            <w:rtl w:val="0"/>
          </w:rPr>
          <w:t xml:space="preserve">The Egyptian Rheumatologist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vertAlign w:val="baseline"/>
          <w:rtl w:val="0"/>
        </w:rPr>
        <w:t xml:space="preserve">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vertAlign w:val="baseline"/>
            <w:rtl w:val="0"/>
          </w:rPr>
          <w:t xml:space="preserve">Volume 35, Issue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vertAlign w:val="baseline"/>
          <w:rtl w:val="0"/>
        </w:rPr>
        <w:t xml:space="preserve">, April 2013, Pages 87-94.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 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ff"/>
            <w:u w:val="single"/>
            <w:vertAlign w:val="baseline"/>
            <w:rtl w:val="0"/>
          </w:rPr>
          <w:t xml:space="preserve">https://doi.org/10.1016/j.ejr.2012.12.001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6"/>
        </w:numPr>
        <w:spacing w:after="0" w:before="12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e2f9d"/>
          <w:sz w:val="28"/>
          <w:szCs w:val="28"/>
          <w:vertAlign w:val="baseline"/>
          <w:rtl w:val="0"/>
        </w:rPr>
        <w:t xml:space="preserve">Vitamin D levels in patients with Behcet’s disease: Significance and impact on disease measures.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Sahar S Ganeb a, *, Hanan H. Sabry b , Mohammed M. El-Assal c , Howyda M. Kamal d , Ayser A. Fayed e. The Egyptian Rheumatologist Volume 35, Issue 3, July 2013, Pages 151-157.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vertAlign w:val="baseline"/>
            <w:rtl w:val="0"/>
          </w:rPr>
          <w:t xml:space="preserve">http://dx.doi.org/10.1016/j.ejr.2013.01.006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numPr>
          <w:ilvl w:val="0"/>
          <w:numId w:val="1"/>
        </w:numPr>
        <w:spacing w:after="0" w:before="120" w:lineRule="auto"/>
        <w:ind w:left="502" w:hanging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Attended  and active participation in workshops, symposiums, and conferences: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0"/>
        <w:gridCol w:w="1207"/>
        <w:tblGridChange w:id="0">
          <w:tblGrid>
            <w:gridCol w:w="8460"/>
            <w:gridCol w:w="120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f81bd" w:val="clear"/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Name of Workshops, Symposiums, and Conferences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f81bd" w:val="clear"/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Workshop in Research Ethics, Sunday February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.2008.Benha faculty of medicine, Benha University, Egypt, in collaboration with University of Maryland, School of Medicine, USA.</w:t>
            </w:r>
          </w:p>
          <w:p w:rsidR="00000000" w:rsidDel="00000000" w:rsidP="00000000" w:rsidRDefault="00000000" w:rsidRPr="00000000" w14:paraId="00000106">
            <w:pPr>
              <w:pageBreakBefore w:val="0"/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 , Faculty of Medicine, Benha University,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2007.</w:t>
            </w:r>
          </w:p>
          <w:p w:rsidR="00000000" w:rsidDel="00000000" w:rsidP="00000000" w:rsidRDefault="00000000" w:rsidRPr="00000000" w14:paraId="00000108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Congress of the Egyptian Society of Dermatology and Venereology, 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2009.</w:t>
            </w:r>
          </w:p>
          <w:p w:rsidR="00000000" w:rsidDel="00000000" w:rsidP="00000000" w:rsidRDefault="00000000" w:rsidRPr="00000000" w14:paraId="0000010A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2009.</w:t>
            </w:r>
          </w:p>
          <w:p w:rsidR="00000000" w:rsidDel="00000000" w:rsidP="00000000" w:rsidRDefault="00000000" w:rsidRPr="00000000" w14:paraId="0000010C">
            <w:pPr>
              <w:pageBreakBefore w:val="0"/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Conference and Workshops of the Afro-Asian Society for Cosmetic Dermatology and Laser.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May, 2010.</w:t>
            </w:r>
          </w:p>
          <w:p w:rsidR="00000000" w:rsidDel="00000000" w:rsidP="00000000" w:rsidRDefault="00000000" w:rsidRPr="00000000" w14:paraId="0000010E">
            <w:pPr>
              <w:pageBreakBefore w:val="0"/>
              <w:bidi w:val="1"/>
              <w:spacing w:after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Practical Esthetic Anti-Aging Course of Egypt (PEACE).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2011.</w:t>
            </w:r>
          </w:p>
          <w:p w:rsidR="00000000" w:rsidDel="00000000" w:rsidP="00000000" w:rsidRDefault="00000000" w:rsidRPr="00000000" w14:paraId="00000110">
            <w:pPr>
              <w:pageBreakBefore w:val="0"/>
              <w:bidi w:val="1"/>
              <w:spacing w:after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Practical Esthetic Anti-Aging Course of Egypt (PEACE).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2012.</w:t>
            </w:r>
          </w:p>
          <w:p w:rsidR="00000000" w:rsidDel="00000000" w:rsidP="00000000" w:rsidRDefault="00000000" w:rsidRPr="00000000" w14:paraId="00000112">
            <w:pPr>
              <w:pageBreakBefore w:val="0"/>
              <w:bidi w:val="1"/>
              <w:spacing w:after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Conference and Workshops of the Afro-Asian Society for Cosmetic Dermatology and Laser.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April, 2012.</w:t>
            </w:r>
          </w:p>
          <w:p w:rsidR="00000000" w:rsidDel="00000000" w:rsidP="00000000" w:rsidRDefault="00000000" w:rsidRPr="00000000" w14:paraId="00000114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2012.</w:t>
            </w:r>
          </w:p>
          <w:p w:rsidR="00000000" w:rsidDel="00000000" w:rsidP="00000000" w:rsidRDefault="00000000" w:rsidRPr="00000000" w14:paraId="00000116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Egyptian Women's Dermatologic Society. 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December, 2012.</w:t>
            </w:r>
          </w:p>
          <w:p w:rsidR="00000000" w:rsidDel="00000000" w:rsidP="00000000" w:rsidRDefault="00000000" w:rsidRPr="00000000" w14:paraId="00000118">
            <w:pPr>
              <w:pageBreakBefore w:val="0"/>
              <w:bidi w:val="1"/>
              <w:spacing w:after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Arab – European academy of Dermatology and Venereology in association with the Egyptian Society of Dermatology and Venereology and the Egyptian Hair Research society.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2013</w:t>
            </w:r>
          </w:p>
          <w:p w:rsidR="00000000" w:rsidDel="00000000" w:rsidP="00000000" w:rsidRDefault="00000000" w:rsidRPr="00000000" w14:paraId="0000011A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bidi w:val="1"/>
              <w:spacing w:after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Annual Summer meeting of the Egyptian Society of Dermatology and Venereology,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June 2013.</w:t>
            </w:r>
          </w:p>
          <w:p w:rsidR="00000000" w:rsidDel="00000000" w:rsidP="00000000" w:rsidRDefault="00000000" w:rsidRPr="00000000" w14:paraId="0000011D">
            <w:pPr>
              <w:pageBreakBefore w:val="0"/>
              <w:bidi w:val="1"/>
              <w:spacing w:after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Practical Esthetic Anti-Aging Course of Egypt (PEACE).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2014.</w:t>
            </w:r>
          </w:p>
          <w:p w:rsidR="00000000" w:rsidDel="00000000" w:rsidP="00000000" w:rsidRDefault="00000000" w:rsidRPr="00000000" w14:paraId="0000011F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Conference of the Egyptian Society of Dermatology and Venereology,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February 2014.</w:t>
            </w:r>
          </w:p>
          <w:p w:rsidR="00000000" w:rsidDel="00000000" w:rsidP="00000000" w:rsidRDefault="00000000" w:rsidRPr="00000000" w14:paraId="0000012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international annual conference of The Egyptian Women's Dermatologic Society 3 – 4 December 2014.</w:t>
            </w:r>
          </w:p>
          <w:p w:rsidR="00000000" w:rsidDel="00000000" w:rsidP="00000000" w:rsidRDefault="00000000" w:rsidRPr="00000000" w14:paraId="0000012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Delta Dermatology and Venereology Association, Mansoura, 26 February 2015. </w:t>
            </w:r>
          </w:p>
          <w:p w:rsidR="00000000" w:rsidDel="00000000" w:rsidP="00000000" w:rsidRDefault="00000000" w:rsidRPr="00000000" w14:paraId="0000012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2015.</w:t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American association of continuing medical education. Educational activity (Mesotherapy &amp; PRP- Filler - Botox- Laser) workshop.  May,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2015.</w:t>
            </w:r>
          </w:p>
          <w:p w:rsidR="00000000" w:rsidDel="00000000" w:rsidP="00000000" w:rsidRDefault="00000000" w:rsidRPr="00000000" w14:paraId="0000012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Egyptian Society of Dermatology and Venereology, 23-24 July 2015.</w:t>
            </w:r>
          </w:p>
          <w:p w:rsidR="00000000" w:rsidDel="00000000" w:rsidP="00000000" w:rsidRDefault="00000000" w:rsidRPr="00000000" w14:paraId="0000012B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international annual conference of The Egyptian Women's Dermatologic Society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December 2015.</w:t>
            </w:r>
          </w:p>
          <w:p w:rsidR="00000000" w:rsidDel="00000000" w:rsidP="00000000" w:rsidRDefault="00000000" w:rsidRPr="00000000" w14:paraId="0000012D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Practical Esthetic Anti-Aging Course of Egypt (PEACE).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January 2016. </w:t>
            </w:r>
          </w:p>
          <w:p w:rsidR="00000000" w:rsidDel="00000000" w:rsidP="00000000" w:rsidRDefault="00000000" w:rsidRPr="00000000" w14:paraId="0000012F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international Annual Conference and Workshops of the Afro-Asian Society for Cosmetic Dermatology and Laser. 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April, 2016.</w:t>
            </w:r>
          </w:p>
          <w:p w:rsidR="00000000" w:rsidDel="00000000" w:rsidP="00000000" w:rsidRDefault="00000000" w:rsidRPr="00000000" w14:paraId="0000013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2016.</w:t>
            </w:r>
          </w:p>
          <w:p w:rsidR="00000000" w:rsidDel="00000000" w:rsidP="00000000" w:rsidRDefault="00000000" w:rsidRPr="00000000" w14:paraId="0000013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American association of continuing medical education. The Int'1 Conference for Dermatology and Cosmetology- Sharm Derma , 7 May 2016.</w:t>
            </w:r>
          </w:p>
          <w:p w:rsidR="00000000" w:rsidDel="00000000" w:rsidP="00000000" w:rsidRDefault="00000000" w:rsidRPr="00000000" w14:paraId="0000013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Egyptian society of aesthetic dermatology. Trichoscopy Course. Sharm Derma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–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 2016.</w:t>
            </w:r>
          </w:p>
          <w:p w:rsidR="00000000" w:rsidDel="00000000" w:rsidP="00000000" w:rsidRDefault="00000000" w:rsidRPr="00000000" w14:paraId="00000137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Egyptian Society of Dermatology and Venereology in association with the international Dermoscopy Society.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August 2016.</w:t>
            </w:r>
          </w:p>
          <w:p w:rsidR="00000000" w:rsidDel="00000000" w:rsidP="00000000" w:rsidRDefault="00000000" w:rsidRPr="00000000" w14:paraId="0000013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The American association of continuing medical education. The Int'1 Conference for Dermatology and Cosmetology- Sharm Derma , 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–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October  2016.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international annual conference and workshop of Afro-Asian Socity for Cosmetic Dermatology and Laser. April 2017</w:t>
            </w:r>
          </w:p>
          <w:p w:rsidR="00000000" w:rsidDel="00000000" w:rsidP="00000000" w:rsidRDefault="00000000" w:rsidRPr="00000000" w14:paraId="0000013D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may 2017.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Annual meeting of the Department of Dermatology and Andrology, Faculty of Medicine, Benha University july, 2019.</w:t>
            </w:r>
          </w:p>
          <w:p w:rsidR="00000000" w:rsidDel="00000000" w:rsidP="00000000" w:rsidRDefault="00000000" w:rsidRPr="00000000" w14:paraId="0000014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Sharm Derma Conference Part II (fall). October, 2019.</w:t>
            </w:r>
          </w:p>
          <w:p w:rsidR="00000000" w:rsidDel="00000000" w:rsidP="00000000" w:rsidRDefault="00000000" w:rsidRPr="00000000" w14:paraId="0000014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The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Aannual Medical Conference of Benha Faculty of Medicine.November 2019</w:t>
            </w:r>
          </w:p>
          <w:p w:rsidR="00000000" w:rsidDel="00000000" w:rsidP="00000000" w:rsidRDefault="00000000" w:rsidRPr="00000000" w14:paraId="00000145">
            <w:pPr>
              <w:pageBreakBefore w:val="0"/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ICC 2020. 1-3 October</w:t>
            </w:r>
          </w:p>
          <w:p w:rsidR="00000000" w:rsidDel="00000000" w:rsidP="00000000" w:rsidRDefault="00000000" w:rsidRPr="00000000" w14:paraId="00000147">
            <w:pPr>
              <w:pageBreakBefore w:val="0"/>
              <w:tabs>
                <w:tab w:val="right" w:leader="none" w:pos="2520"/>
              </w:tabs>
              <w:ind w:right="2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numPr>
          <w:ilvl w:val="0"/>
          <w:numId w:val="1"/>
        </w:numPr>
        <w:spacing w:after="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Books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Dermatology and andrology for undergraduates (Department 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Chapter: Allergic skin diseases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numPr>
          <w:ilvl w:val="0"/>
          <w:numId w:val="1"/>
        </w:numPr>
        <w:spacing w:after="0" w:lineRule="auto"/>
        <w:ind w:left="502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Positions:</w:t>
      </w: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68"/>
        <w:gridCol w:w="1800"/>
        <w:gridCol w:w="3240"/>
        <w:gridCol w:w="1800"/>
        <w:gridCol w:w="2160"/>
        <w:tblGridChange w:id="0">
          <w:tblGrid>
            <w:gridCol w:w="468"/>
            <w:gridCol w:w="1800"/>
            <w:gridCol w:w="3240"/>
            <w:gridCol w:w="1800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1990-1994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university hospital 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Resident.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1994-2000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Assistant lecturer.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2000-2007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Lecturer.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2007-2017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Assistant professor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2018 till now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Professor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2020-till now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Benha faculty of Medicine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Egypt, Benha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Head of Dermatology, Venereology and Andrology Department </w:t>
            </w:r>
          </w:p>
        </w:tc>
      </w:tr>
    </w:tbl>
    <w:p w:rsidR="00000000" w:rsidDel="00000000" w:rsidP="00000000" w:rsidRDefault="00000000" w:rsidRPr="00000000" w14:paraId="000001B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14 . Activities in faculty/university/community service:</w:t>
      </w:r>
      <w:r w:rsidDel="00000000" w:rsidR="00000000" w:rsidRPr="00000000">
        <w:rPr>
          <w:rtl w:val="0"/>
        </w:rPr>
      </w:r>
    </w:p>
    <w:tbl>
      <w:tblPr>
        <w:tblStyle w:val="Table13"/>
        <w:tblW w:w="9415.0" w:type="dxa"/>
        <w:jc w:val="left"/>
        <w:tblInd w:w="-108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868"/>
        <w:gridCol w:w="3547"/>
        <w:tblGridChange w:id="0">
          <w:tblGrid>
            <w:gridCol w:w="5868"/>
            <w:gridCol w:w="3547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Name of Activity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f81bd" w:val="clear"/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Teaching (Rounds and lectures).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2000-2021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Clinical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2007- 2021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Making conferences.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bottom w:color="4f81bd" w:space="0" w:sz="8" w:val="single"/>
              <w:right w:color="4f81bd" w:space="0" w:sz="8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2000-2021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8"/>
                <w:szCs w:val="28"/>
                <w:vertAlign w:val="baseline"/>
                <w:rtl w:val="0"/>
              </w:rPr>
              <w:t xml:space="preserve">Participating in the faculty development and quality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15. Additional information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1.  And participate in the examinations (member of the tripartite committee) to set and supervise examinations for postgraduate studies of the subject matter.</w:t>
      </w:r>
    </w:p>
    <w:p w:rsidR="00000000" w:rsidDel="00000000" w:rsidP="00000000" w:rsidRDefault="00000000" w:rsidRPr="00000000" w14:paraId="000001CC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 2. Participating in periodic scientific meetings and scientific and clinical symposiums held in the department.</w:t>
      </w:r>
    </w:p>
    <w:p w:rsidR="00000000" w:rsidDel="00000000" w:rsidP="00000000" w:rsidRDefault="00000000" w:rsidRPr="00000000" w14:paraId="000001CD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3. Attending the outpatient clinics and following up on the internal department patients.</w:t>
      </w:r>
    </w:p>
    <w:p w:rsidR="00000000" w:rsidDel="00000000" w:rsidP="00000000" w:rsidRDefault="00000000" w:rsidRPr="00000000" w14:paraId="000001CE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4. Participation in establishing a scientific library in the department.</w:t>
      </w:r>
    </w:p>
    <w:p w:rsidR="00000000" w:rsidDel="00000000" w:rsidP="00000000" w:rsidRDefault="00000000" w:rsidRPr="00000000" w14:paraId="000001CF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5. participating in establishing the laser treatment unit and the dermoscope unit in the department and working with them.</w:t>
      </w:r>
    </w:p>
    <w:p w:rsidR="00000000" w:rsidDel="00000000" w:rsidP="00000000" w:rsidRDefault="00000000" w:rsidRPr="00000000" w14:paraId="000001D0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6. Participation in seminars to teach practical skills to students</w:t>
      </w:r>
    </w:p>
    <w:p w:rsidR="00000000" w:rsidDel="00000000" w:rsidP="00000000" w:rsidRDefault="00000000" w:rsidRPr="00000000" w14:paraId="000001D1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7. Participated in the administrative and organizational preparations for the annual department conference.</w:t>
      </w:r>
    </w:p>
    <w:p w:rsidR="00000000" w:rsidDel="00000000" w:rsidP="00000000" w:rsidRDefault="00000000" w:rsidRPr="00000000" w14:paraId="000001D2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8. Participation in the scientific committee to prepare for the scientific side of the annual conferences.</w:t>
      </w:r>
    </w:p>
    <w:p w:rsidR="00000000" w:rsidDel="00000000" w:rsidP="00000000" w:rsidRDefault="00000000" w:rsidRPr="00000000" w14:paraId="000001D3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10. Participating in the faculty development and quality project as a quality coordinator and rapporteur of the Derm 600 master's program.</w:t>
      </w:r>
    </w:p>
    <w:p w:rsidR="00000000" w:rsidDel="00000000" w:rsidP="00000000" w:rsidRDefault="00000000" w:rsidRPr="00000000" w14:paraId="000001D4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11.  Giving presentations within the activities of the annual conference of the  </w:t>
      </w:r>
    </w:p>
    <w:p w:rsidR="00000000" w:rsidDel="00000000" w:rsidP="00000000" w:rsidRDefault="00000000" w:rsidRPr="00000000" w14:paraId="000001D5">
      <w:pPr>
        <w:pageBreakBefore w:val="0"/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vertAlign w:val="baseline"/>
          <w:rtl w:val="0"/>
        </w:rPr>
        <w:t xml:space="preserve">       Department of Dermatology and Venereology in Banha Medicine, entitled e.g :</w:t>
      </w:r>
    </w:p>
    <w:p w:rsidR="00000000" w:rsidDel="00000000" w:rsidP="00000000" w:rsidRDefault="00000000" w:rsidRPr="00000000" w14:paraId="000001D6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Fact or fiction : botox , fillers 2008</w:t>
      </w:r>
    </w:p>
    <w:p w:rsidR="00000000" w:rsidDel="00000000" w:rsidP="00000000" w:rsidRDefault="00000000" w:rsidRPr="00000000" w14:paraId="000001D7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Dermoscopy : hair and scalp disorders 2012</w:t>
      </w:r>
    </w:p>
    <w:p w:rsidR="00000000" w:rsidDel="00000000" w:rsidP="00000000" w:rsidRDefault="00000000" w:rsidRPr="00000000" w14:paraId="000001D8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Clues to diagnosis in dermatology 2013</w:t>
      </w:r>
    </w:p>
    <w:p w:rsidR="00000000" w:rsidDel="00000000" w:rsidP="00000000" w:rsidRDefault="00000000" w:rsidRPr="00000000" w14:paraId="000001D9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Clichés, Confusing Terms &amp; Synonyms </w:t>
      </w:r>
    </w:p>
    <w:p w:rsidR="00000000" w:rsidDel="00000000" w:rsidP="00000000" w:rsidRDefault="00000000" w:rsidRPr="00000000" w14:paraId="000001DA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Basic trichoscopy 2016</w:t>
      </w:r>
    </w:p>
    <w:p w:rsidR="00000000" w:rsidDel="00000000" w:rsidP="00000000" w:rsidRDefault="00000000" w:rsidRPr="00000000" w14:paraId="000001DB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What is New in pigmentary disorders? 2017</w:t>
      </w:r>
    </w:p>
    <w:p w:rsidR="00000000" w:rsidDel="00000000" w:rsidP="00000000" w:rsidRDefault="00000000" w:rsidRPr="00000000" w14:paraId="000001DC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International publishing 2019</w:t>
      </w:r>
    </w:p>
    <w:p w:rsidR="00000000" w:rsidDel="00000000" w:rsidP="00000000" w:rsidRDefault="00000000" w:rsidRPr="00000000" w14:paraId="000001DD">
      <w:pPr>
        <w:pageBreakBefore w:val="0"/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Trichoscopy tips 2019</w:t>
      </w:r>
    </w:p>
    <w:p w:rsidR="00000000" w:rsidDel="00000000" w:rsidP="00000000" w:rsidRDefault="00000000" w:rsidRPr="00000000" w14:paraId="000001DE">
      <w:pPr>
        <w:pageBreakBefore w:val="0"/>
        <w:numPr>
          <w:ilvl w:val="0"/>
          <w:numId w:val="8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a6ce39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Hypertrophic Scars and keloids: Current Treatments and Future Directions.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1" w:type="default"/>
      <w:headerReference r:id="rId32" w:type="first"/>
      <w:headerReference r:id="rId33" w:type="even"/>
      <w:footerReference r:id="rId34" w:type="default"/>
      <w:footerReference r:id="rId35" w:type="first"/>
      <w:footerReference r:id="rId36" w:type="even"/>
      <w:pgSz w:h="16838" w:w="11906" w:orient="portrait"/>
      <w:pgMar w:bottom="1079" w:top="1079" w:left="144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360" w:hanging="360"/>
      </w:pPr>
      <w:rPr>
        <w:b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color w:val="4c2c9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bidi w:val="1"/>
      <w:spacing w:after="60" w:before="240" w:line="276" w:lineRule="auto"/>
      <w:ind w:left="0" w:right="0"/>
      <w:jc w:val="left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bidi w:val="1"/>
      <w:spacing w:after="60" w:before="24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EG" w:eastAsia="en-US" w:val="en-US"/>
    </w:rPr>
  </w:style>
  <w:style w:type="character" w:styleId="hit">
    <w:name w:val="hit"/>
    <w:basedOn w:val="DefaultParagraphFont"/>
    <w:next w:val="hi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Times New Roman" w:hAnsi="Calibri"/>
      <w:b w:val="1"/>
      <w:bCs w:val="1"/>
      <w:color w:val="4f81bd"/>
      <w:w w:val="100"/>
      <w:position w:val="-1"/>
      <w:sz w:val="18"/>
      <w:szCs w:val="18"/>
      <w:effect w:val="none"/>
      <w:vertAlign w:val="baseline"/>
      <w:cs w:val="0"/>
      <w:em w:val="none"/>
      <w:lang w:bidi="ar-SA" w:eastAsia="en-GB" w:val="en-GB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 w:bidi="ar-EG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0" w:line="360" w:lineRule="auto"/>
      <w:ind w:right="170" w:leftChars="-1" w:rightChars="0" w:firstLine="720" w:firstLineChars="-1"/>
      <w:jc w:val="lowKashida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EG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bidi w:val="1"/>
      <w:spacing w:after="200" w:line="276" w:lineRule="auto"/>
      <w:ind w:left="720" w:right="720" w:leftChars="-1" w:rightChars="0" w:firstLineChars="-1"/>
      <w:contextualSpacing w:val="1"/>
      <w:jc w:val="right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eastAsia="Calibri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TMLPreformattedChar">
    <w:name w:val="HTML Preformatted Char"/>
    <w:next w:val="HTMLPreformattedChar"/>
    <w:autoRedefine w:val="0"/>
    <w:hidden w:val="0"/>
    <w:qFormat w:val="0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A4">
    <w:name w:val="A4"/>
    <w:next w:val="A4"/>
    <w:autoRedefine w:val="0"/>
    <w:hidden w:val="0"/>
    <w:qFormat w:val="0"/>
    <w:rPr>
      <w:b w:val="1"/>
      <w:bCs w:val="1"/>
      <w:i w:val="1"/>
      <w:iCs w:val="1"/>
      <w:color w:val="000000"/>
      <w:w w:val="100"/>
      <w:position w:val="-1"/>
      <w:sz w:val="14"/>
      <w:szCs w:val="14"/>
      <w:effect w:val="none"/>
      <w:vertAlign w:val="baseline"/>
      <w:cs w:val="0"/>
      <w:em w:val="none"/>
      <w:lang/>
    </w:rPr>
  </w:style>
  <w:style w:type="paragraph" w:styleId="Pa1">
    <w:name w:val="Pa1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241" w:lineRule="atLeast"/>
      <w:ind w:leftChars="-1" w:rightChars="0" w:firstLineChars="-1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A7">
    <w:name w:val="A7"/>
    <w:next w:val="A7"/>
    <w:autoRedefine w:val="0"/>
    <w:hidden w:val="0"/>
    <w:qFormat w:val="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List-Accent1">
    <w:name w:val="Light List - Accent 1"/>
    <w:basedOn w:val="TableNormal"/>
    <w:next w:val="LightList-Accen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ghtList-Accent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auto" w:space="0" w:sz="0" w:val="none"/>
        <w:insideV w:color="auto" w:space="0" w:sz="0" w:val="none"/>
      </w:tblBorders>
    </w:tblPr>
  </w:style>
  <w:style w:type="table" w:styleId="LightList-Accent4">
    <w:name w:val="Light List - Accent 4"/>
    <w:basedOn w:val="TableNormal"/>
    <w:next w:val="LightList-Accent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ghtList-Accent4"/>
      <w:tblStyleRowBandSize w:val="1"/>
      <w:tblStyleColBandSize w:val="1"/>
      <w:jc w:val="left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auto" w:space="0" w:sz="0" w:val="none"/>
        <w:insideV w:color="auto" w:space="0" w:sz="0" w:val="non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ubmed.ncbi.nlm.nih.gov/29392759/" TargetMode="External"/><Relationship Id="rId22" Type="http://schemas.openxmlformats.org/officeDocument/2006/relationships/hyperlink" Target="https://pubmed.ncbi.nlm.nih.gov/30050315/" TargetMode="External"/><Relationship Id="rId21" Type="http://schemas.openxmlformats.org/officeDocument/2006/relationships/hyperlink" Target="https://pubmed.ncbi.nlm.nih.gov/30226014/" TargetMode="External"/><Relationship Id="rId24" Type="http://schemas.openxmlformats.org/officeDocument/2006/relationships/hyperlink" Target="https://pubmed.ncbi.nlm.nih.gov/30022835/" TargetMode="External"/><Relationship Id="rId23" Type="http://schemas.openxmlformats.org/officeDocument/2006/relationships/hyperlink" Target="https://pubmed.ncbi.nlm.nih.gov/3072992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rcid.org/0000-0003-3933-2064" TargetMode="External"/><Relationship Id="rId26" Type="http://schemas.openxmlformats.org/officeDocument/2006/relationships/hyperlink" Target="https://pubmed.ncbi.nlm.nih.gov/29071142/" TargetMode="External"/><Relationship Id="rId25" Type="http://schemas.openxmlformats.org/officeDocument/2006/relationships/hyperlink" Target="https://pubmed.ncbi.nlm.nih.gov/30835573/" TargetMode="External"/><Relationship Id="rId28" Type="http://schemas.openxmlformats.org/officeDocument/2006/relationships/hyperlink" Target="https://www.sciencedirect.com/science/journal/11101164/35/2" TargetMode="External"/><Relationship Id="rId27" Type="http://schemas.openxmlformats.org/officeDocument/2006/relationships/hyperlink" Target="https://www.sciencedirect.com/science/journal/1110116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oi.org/10.1016/j.ejr.2012.12.001" TargetMode="External"/><Relationship Id="rId7" Type="http://schemas.openxmlformats.org/officeDocument/2006/relationships/hyperlink" Target="mailto:HANAN.ALBADRY@fmed.bu.edu.eg" TargetMode="External"/><Relationship Id="rId8" Type="http://schemas.openxmlformats.org/officeDocument/2006/relationships/hyperlink" Target="mailto:Hanansabry20032003@yahoo.com" TargetMode="External"/><Relationship Id="rId31" Type="http://schemas.openxmlformats.org/officeDocument/2006/relationships/header" Target="header3.xml"/><Relationship Id="rId30" Type="http://schemas.openxmlformats.org/officeDocument/2006/relationships/hyperlink" Target="http://dx.doi.org/10.1016/j.ejr.2013.01.006" TargetMode="External"/><Relationship Id="rId11" Type="http://schemas.openxmlformats.org/officeDocument/2006/relationships/hyperlink" Target="https://www.tandfonline.com/" TargetMode="External"/><Relationship Id="rId33" Type="http://schemas.openxmlformats.org/officeDocument/2006/relationships/header" Target="header1.xml"/><Relationship Id="rId10" Type="http://schemas.openxmlformats.org/officeDocument/2006/relationships/image" Target="media/image1.jpg"/><Relationship Id="rId32" Type="http://schemas.openxmlformats.org/officeDocument/2006/relationships/header" Target="header2.xml"/><Relationship Id="rId13" Type="http://schemas.openxmlformats.org/officeDocument/2006/relationships/hyperlink" Target="https://ijdvl.com/" TargetMode="External"/><Relationship Id="rId35" Type="http://schemas.openxmlformats.org/officeDocument/2006/relationships/footer" Target="footer1.xml"/><Relationship Id="rId12" Type="http://schemas.openxmlformats.org/officeDocument/2006/relationships/hyperlink" Target="http://www.weily.com" TargetMode="External"/><Relationship Id="rId34" Type="http://schemas.openxmlformats.org/officeDocument/2006/relationships/footer" Target="footer2.xml"/><Relationship Id="rId15" Type="http://schemas.openxmlformats.org/officeDocument/2006/relationships/hyperlink" Target="https://www.dovepress.com/index.php" TargetMode="External"/><Relationship Id="rId14" Type="http://schemas.openxmlformats.org/officeDocument/2006/relationships/hyperlink" Target="http://wolterskluwer.com/" TargetMode="External"/><Relationship Id="rId36" Type="http://schemas.openxmlformats.org/officeDocument/2006/relationships/footer" Target="footer3.xml"/><Relationship Id="rId17" Type="http://schemas.openxmlformats.org/officeDocument/2006/relationships/hyperlink" Target="https://pubmed.ncbi.nlm.nih.gov/32638463/" TargetMode="External"/><Relationship Id="rId16" Type="http://schemas.openxmlformats.org/officeDocument/2006/relationships/hyperlink" Target="https://pubmed.ncbi.nlm.nih.gov/32838589/" TargetMode="External"/><Relationship Id="rId19" Type="http://schemas.openxmlformats.org/officeDocument/2006/relationships/hyperlink" Target="https://pubmed.ncbi.nlm.nih.gov/30829753/" TargetMode="External"/><Relationship Id="rId18" Type="http://schemas.openxmlformats.org/officeDocument/2006/relationships/hyperlink" Target="https://pubmed.ncbi.nlm.nih.gov/3076224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DsmbPQzsvtZvCeaCvYLBNLNbg==">CgMxLjAyCGguZ2pkZ3hzOAByITF2Szh0OERXYUhjb3NlZHFnVklQdjhQdlIySkwtSkJzNQ==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2021-02-16T22:43:00Z</dcterms:created>
  <dc:creator>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